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Si tienes experiencia laboral o algún curso de formación y deseas acreditar tus competencias profesionales, ya puedes presentar tu solicitud a la segunda convocatoria de </w:t>
      </w:r>
      <w:r w:rsidRPr="00F00679">
        <w:rPr>
          <w:rFonts w:ascii="Tahoma" w:eastAsia="Times New Roman" w:hAnsi="Tahoma" w:cs="Tahoma"/>
          <w:b/>
          <w:bCs/>
          <w:color w:val="444444"/>
          <w:sz w:val="21"/>
          <w:szCs w:val="21"/>
          <w:lang w:eastAsia="es-ES"/>
        </w:rPr>
        <w:t>“Acredita 2020”.</w:t>
      </w:r>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El plazo de solicitud permanecerá abierto </w:t>
      </w:r>
      <w:r w:rsidRPr="00F00679">
        <w:rPr>
          <w:rFonts w:ascii="Tahoma" w:eastAsia="Times New Roman" w:hAnsi="Tahoma" w:cs="Tahoma"/>
          <w:b/>
          <w:bCs/>
          <w:color w:val="444444"/>
          <w:sz w:val="21"/>
          <w:szCs w:val="21"/>
          <w:lang w:eastAsia="es-ES"/>
        </w:rPr>
        <w:t>desde el 01/10/2020 al 30/10/2020.</w:t>
      </w:r>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Se han convocado un total de </w:t>
      </w:r>
      <w:r w:rsidRPr="00F00679">
        <w:rPr>
          <w:rFonts w:ascii="Tahoma" w:eastAsia="Times New Roman" w:hAnsi="Tahoma" w:cs="Tahoma"/>
          <w:b/>
          <w:bCs/>
          <w:color w:val="444444"/>
          <w:sz w:val="21"/>
          <w:szCs w:val="21"/>
          <w:lang w:eastAsia="es-ES"/>
        </w:rPr>
        <w:t>6.000 plazas distribuidas en</w:t>
      </w:r>
      <w:r w:rsidRPr="00F00679">
        <w:rPr>
          <w:rFonts w:ascii="Tahoma" w:eastAsia="Times New Roman" w:hAnsi="Tahoma" w:cs="Tahoma"/>
          <w:color w:val="444444"/>
          <w:sz w:val="21"/>
          <w:szCs w:val="21"/>
          <w:lang w:eastAsia="es-ES"/>
        </w:rPr>
        <w:t> </w:t>
      </w:r>
      <w:r w:rsidRPr="00F00679">
        <w:rPr>
          <w:rFonts w:ascii="Tahoma" w:eastAsia="Times New Roman" w:hAnsi="Tahoma" w:cs="Tahoma"/>
          <w:b/>
          <w:bCs/>
          <w:color w:val="444444"/>
          <w:sz w:val="21"/>
          <w:szCs w:val="21"/>
          <w:lang w:eastAsia="es-ES"/>
        </w:rPr>
        <w:t>33 cualificaciones</w:t>
      </w:r>
      <w:r w:rsidRPr="00F00679">
        <w:rPr>
          <w:rFonts w:ascii="Tahoma" w:eastAsia="Times New Roman" w:hAnsi="Tahoma" w:cs="Tahoma"/>
          <w:color w:val="444444"/>
          <w:sz w:val="21"/>
          <w:szCs w:val="21"/>
          <w:lang w:eastAsia="es-ES"/>
        </w:rPr>
        <w:t>. Las cualificaciones profesionales convocadas son:</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ACTIVIDADES DE GESTIÓN ADMINISTRATIVA</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ASISTENCIA DOCUMENTAL Y DE GESTIÓN EN DESPACHOS Y OFICINAS</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SOCORRISMO EN INSTALACIONES ACUÁTICAS</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ACONDICIONAMIENTO FÍSICO EN GRUPO CON SOPORTE MUSICAL</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SOCORRISMO EN ESPACIOS ACUÁTICOS NATURALES</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INSTALACIONES Y MANTENIMIENTO DE JARDINES Y ZONAS VERDES</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MONTAJE Y MANTENIMIENTO DE INSTALACIONES DE MEGAFONÍA, SONORIZACIÓN DE LOCALES Y CIRCUITO CERRADO DE TELEVISIÓN</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INSTALACIÓN Y MANTENIMIENTO DE SISTEMAS DE ELECTROMEDICINA</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GESTIÓN Y SUPERVISIÓN DE LA INSTALACIÓN Y MANTENIMIENTO DE SISTEMAS DE ELECTROMEDICINA</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ORGANIZACIÓN Y CONTROL DEL MONTAJE Y MANTENIMIENTO DE REDES E INSTALACIONES DE AGUA Y SANEAMIENTO</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OPERACIONES BÁSICAS EN EL MONTAJE Y MANTENIMIENTO DE INSTALACIONES DE ENERGÍAS RENOVABLES</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CALDERERÍA, CARPINTERÍA Y MONTAJE DE CONSTRUCCIONES METÁLICAS</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FABRICACIÓN DE ELEMENTOS AEROESPACIALES CON MATERIALES COMPUESTOS</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MONTAJE DE ESTRUCTURAS E INSTALACIÓN DE SISTEMAS Y EQUIPOS DE AERONAVES</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SOLDADURA POR ARCO BAJO GAS PROTECTOR CON ELECTRODO CONSUMIBLE, SOLDEO “MIG/MAG”</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SOLDADURA POR ARCO BAJO GAS PROTECTOR CON ELECTRODO NO CONSUMIBLE, SOLDEO “TIG”</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SOLDADURA POR ARCO CON ELECTRODO REVESTIDO</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COCINA</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SERVICIOS DE RESTAURANTE, BAR Y CAFETERÍA</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DIRECCIÓN Y PRODUCCIÓN EN COCINA</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OPERACIONES AUXILIARES EN PLANTAS DE ELABORACIÓN DE PIEDRA NATURAL Y DE TRATAMIENTO Y BENEFICIO DE MINERALES Y ROCAS</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INSTALACIÓN Y MANTENIMIENTO DE ASCENSORES Y OTROS EQUIPOS FIJOS DE ELEVACIÓN Y TRANSPORTE</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PELUQUERÍA</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MAQUILLAJE INTEGRAL</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OPERACIONES DE SONIDO</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OPERACIONES BÁSICAS EN PLANTA QUÍMICA</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ANATOMÍA PATOLÓGICA Y CITOLOGÍA</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PRÓTESIS DENTAL</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HIGIENE BUCODENTAL</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OPERACIONES DE VIGILANCIA Y EXTINCIÓN DE INCENDIOS FORESTALES Y APOYO A CONTINGENCIAS EN EL MEDIO NATURAL Y RURAL</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COORDINACIÓN DE OPERACIONES EN INCENDIOS FORESTALES Y APOYO A CONTINGENCIAS EN EL MEDIO NATURAL Y RURAL</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LIMPIEZA DE SUPERFICIES Y MOBILIARIO EN EDIFICIOS Y LOCALES</w:t>
      </w:r>
    </w:p>
    <w:p w:rsidR="00F00679" w:rsidRPr="00F00679" w:rsidRDefault="00F00679" w:rsidP="00F00679">
      <w:pPr>
        <w:numPr>
          <w:ilvl w:val="0"/>
          <w:numId w:val="1"/>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CONDUCCIÓN DE AUTOBUSES</w:t>
      </w:r>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lastRenderedPageBreak/>
        <w:t>Los </w:t>
      </w:r>
      <w:r w:rsidRPr="00F00679">
        <w:rPr>
          <w:rFonts w:ascii="Tahoma" w:eastAsia="Times New Roman" w:hAnsi="Tahoma" w:cs="Tahoma"/>
          <w:b/>
          <w:bCs/>
          <w:color w:val="444444"/>
          <w:sz w:val="21"/>
          <w:szCs w:val="21"/>
          <w:lang w:eastAsia="es-ES"/>
        </w:rPr>
        <w:t>requisitos</w:t>
      </w:r>
      <w:r w:rsidRPr="00F00679">
        <w:rPr>
          <w:rFonts w:ascii="Tahoma" w:eastAsia="Times New Roman" w:hAnsi="Tahoma" w:cs="Tahoma"/>
          <w:color w:val="444444"/>
          <w:sz w:val="21"/>
          <w:szCs w:val="21"/>
          <w:lang w:eastAsia="es-ES"/>
        </w:rPr>
        <w:t> que deben cumplir las personas interesadas en este procedimiento son los siguientes:</w:t>
      </w:r>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a) Poseer la nacionalidad española o ser titular de una autorización de residencia, o de residencia y trabajo en España en vigor.</w:t>
      </w:r>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b) Tener 18 años cumplidos en el momento de realizar la inscripción, cuando se trate de unidades de competencia correspondientes a cualificaciones de nivel I, y 20 años cumplidos cuando se trate de unidades de competencia correspondientes a cualificaciones de los niveles II y III.</w:t>
      </w:r>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c) Tener experiencia laboral o formación relacionada con las competencias profesionales, objeto de la convocatoria, que se quiere acreditar:</w:t>
      </w:r>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1. En el caso de experiencia laboral, es necesario justificar, al menos 3 años, con un mínimo de 2.000 horas trabajadas en total, en los últimos 10 años transcurridos antes de realizarse la convocatoria. Para las unidades de competencia de nivel I, se requerirán 2 años de experiencia laboral con un mínimo de 1.200 horas trabajadas en total, en los últimos 10 años transcurridos antes de realizarse la convocatoria.</w:t>
      </w:r>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2. En el caso de formación no formal relacionada con las competencias profesionales de la cualificación solicitada, justificar, al menos 300 horas, en los últimos 10 años transcurridos antes de realizarse la convocatoria. Para las unidades de competencia de nivel I, se requerirán al menos 200 horas, en los últimos 10 años transcurridos antes de realizarse la convocatoria.</w:t>
      </w:r>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La </w:t>
      </w:r>
      <w:r w:rsidRPr="00F00679">
        <w:rPr>
          <w:rFonts w:ascii="Tahoma" w:eastAsia="Times New Roman" w:hAnsi="Tahoma" w:cs="Tahoma"/>
          <w:b/>
          <w:bCs/>
          <w:color w:val="444444"/>
          <w:sz w:val="21"/>
          <w:szCs w:val="21"/>
          <w:lang w:eastAsia="es-ES"/>
        </w:rPr>
        <w:t>solicitud de participación</w:t>
      </w:r>
      <w:r w:rsidRPr="00F00679">
        <w:rPr>
          <w:rFonts w:ascii="Tahoma" w:eastAsia="Times New Roman" w:hAnsi="Tahoma" w:cs="Tahoma"/>
          <w:color w:val="444444"/>
          <w:sz w:val="21"/>
          <w:szCs w:val="21"/>
          <w:lang w:eastAsia="es-ES"/>
        </w:rPr>
        <w:t> deberá realizarse conforme al modelo que estará disponible a partir del 01/10/2020, para su cumplimentación y presentación en la oficina virtual de la Consejería de Educación y Deporte en el siguiente ENLACE:</w:t>
      </w:r>
      <w:r w:rsidRPr="00F00679">
        <w:rPr>
          <w:rFonts w:ascii="Tahoma" w:eastAsia="Times New Roman" w:hAnsi="Tahoma" w:cs="Tahoma"/>
          <w:color w:val="444444"/>
          <w:sz w:val="21"/>
          <w:szCs w:val="21"/>
          <w:lang w:eastAsia="es-ES"/>
        </w:rPr>
        <w:br/>
      </w:r>
      <w:hyperlink r:id="rId5" w:history="1">
        <w:r w:rsidR="00E60823" w:rsidRPr="00A9607B">
          <w:rPr>
            <w:rStyle w:val="Hipervnculo"/>
            <w:rFonts w:ascii="Tahoma" w:eastAsia="Times New Roman" w:hAnsi="Tahoma" w:cs="Tahoma"/>
            <w:sz w:val="21"/>
            <w:szCs w:val="21"/>
            <w:lang w:eastAsia="es-ES"/>
          </w:rPr>
          <w:t>https://www.juntadeandalucia.es/educacion/secretariavirtual/sede/</w:t>
        </w:r>
      </w:hyperlink>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Para consultar la </w:t>
      </w:r>
      <w:r w:rsidRPr="00F00679">
        <w:rPr>
          <w:rFonts w:ascii="Tahoma" w:eastAsia="Times New Roman" w:hAnsi="Tahoma" w:cs="Tahoma"/>
          <w:b/>
          <w:bCs/>
          <w:color w:val="444444"/>
          <w:sz w:val="21"/>
          <w:szCs w:val="21"/>
          <w:lang w:eastAsia="es-ES"/>
        </w:rPr>
        <w:t>documentación</w:t>
      </w:r>
      <w:r w:rsidRPr="00F00679">
        <w:rPr>
          <w:rFonts w:ascii="Tahoma" w:eastAsia="Times New Roman" w:hAnsi="Tahoma" w:cs="Tahoma"/>
          <w:color w:val="444444"/>
          <w:sz w:val="21"/>
          <w:szCs w:val="21"/>
          <w:lang w:eastAsia="es-ES"/>
        </w:rPr>
        <w:t> que debes aportar, pincha en el siguiente ENLACE:</w:t>
      </w:r>
      <w:bookmarkStart w:id="0" w:name="_GoBack"/>
      <w:bookmarkEnd w:id="0"/>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hyperlink r:id="rId6" w:history="1">
        <w:r w:rsidRPr="00F00679">
          <w:rPr>
            <w:rFonts w:ascii="Tahoma" w:eastAsia="Times New Roman" w:hAnsi="Tahoma" w:cs="Tahoma"/>
            <w:color w:val="0089C4"/>
            <w:sz w:val="21"/>
            <w:szCs w:val="21"/>
            <w:u w:val="single"/>
            <w:lang w:eastAsia="es-ES"/>
          </w:rPr>
          <w:t>QUÉ DOCUMENTOS TENGO QUE PRESENTAR</w:t>
        </w:r>
      </w:hyperlink>
    </w:p>
    <w:p w:rsidR="00F00679" w:rsidRPr="00F00679" w:rsidRDefault="00F00679" w:rsidP="00F00679">
      <w:p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color w:val="444444"/>
          <w:sz w:val="21"/>
          <w:szCs w:val="21"/>
          <w:lang w:eastAsia="es-ES"/>
        </w:rPr>
        <w:t>Contacta con las </w:t>
      </w:r>
      <w:r w:rsidRPr="00F00679">
        <w:rPr>
          <w:rFonts w:ascii="Tahoma" w:eastAsia="Times New Roman" w:hAnsi="Tahoma" w:cs="Tahoma"/>
          <w:b/>
          <w:bCs/>
          <w:color w:val="444444"/>
          <w:sz w:val="21"/>
          <w:szCs w:val="21"/>
          <w:lang w:eastAsia="es-ES"/>
        </w:rPr>
        <w:t>Oficinas de Andalucía Orienta de</w:t>
      </w:r>
      <w:r>
        <w:rPr>
          <w:rFonts w:ascii="Tahoma" w:eastAsia="Times New Roman" w:hAnsi="Tahoma" w:cs="Tahoma"/>
          <w:b/>
          <w:bCs/>
          <w:color w:val="444444"/>
          <w:sz w:val="21"/>
          <w:szCs w:val="21"/>
          <w:lang w:eastAsia="es-ES"/>
        </w:rPr>
        <w:t xml:space="preserve"> la Diputación Provincial de Jaén. Unidad de Martos</w:t>
      </w:r>
      <w:r w:rsidRPr="00F00679">
        <w:rPr>
          <w:rFonts w:ascii="Tahoma" w:eastAsia="Times New Roman" w:hAnsi="Tahoma" w:cs="Tahoma"/>
          <w:color w:val="444444"/>
          <w:sz w:val="21"/>
          <w:szCs w:val="21"/>
          <w:lang w:eastAsia="es-ES"/>
        </w:rPr>
        <w:t> para más información:</w:t>
      </w:r>
    </w:p>
    <w:p w:rsidR="00F00679" w:rsidRPr="00F00679" w:rsidRDefault="00F00679" w:rsidP="00F00679">
      <w:pPr>
        <w:numPr>
          <w:ilvl w:val="0"/>
          <w:numId w:val="2"/>
        </w:numPr>
        <w:shd w:val="clear" w:color="auto" w:fill="FFFFFF"/>
        <w:spacing w:before="100" w:beforeAutospacing="1" w:after="100" w:afterAutospacing="1" w:line="240" w:lineRule="auto"/>
        <w:rPr>
          <w:rFonts w:ascii="Tahoma" w:eastAsia="Times New Roman" w:hAnsi="Tahoma" w:cs="Tahoma"/>
          <w:color w:val="444444"/>
          <w:sz w:val="21"/>
          <w:szCs w:val="21"/>
          <w:lang w:eastAsia="es-ES"/>
        </w:rPr>
      </w:pPr>
      <w:r w:rsidRPr="00F00679">
        <w:rPr>
          <w:rFonts w:ascii="Tahoma" w:eastAsia="Times New Roman" w:hAnsi="Tahoma" w:cs="Tahoma"/>
          <w:b/>
          <w:bCs/>
          <w:color w:val="444444"/>
          <w:sz w:val="21"/>
          <w:szCs w:val="21"/>
          <w:lang w:eastAsia="es-ES"/>
        </w:rPr>
        <w:t>Teléfonos de contacto:</w:t>
      </w:r>
      <w:r>
        <w:rPr>
          <w:rFonts w:ascii="Tahoma" w:eastAsia="Times New Roman" w:hAnsi="Tahoma" w:cs="Tahoma"/>
          <w:color w:val="444444"/>
          <w:sz w:val="21"/>
          <w:szCs w:val="21"/>
          <w:lang w:eastAsia="es-ES"/>
        </w:rPr>
        <w:t> 953210000 Ext. 3351 y 3352</w:t>
      </w:r>
    </w:p>
    <w:p w:rsidR="00E111D3" w:rsidRDefault="00E111D3"/>
    <w:sectPr w:rsidR="00E111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B1ABC"/>
    <w:multiLevelType w:val="multilevel"/>
    <w:tmpl w:val="BE64A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3D521A"/>
    <w:multiLevelType w:val="multilevel"/>
    <w:tmpl w:val="EC9C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84462"/>
    <w:multiLevelType w:val="multilevel"/>
    <w:tmpl w:val="2A60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8C"/>
    <w:rsid w:val="00E0548C"/>
    <w:rsid w:val="00E111D3"/>
    <w:rsid w:val="00E60823"/>
    <w:rsid w:val="00F006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E53F8-E59F-4BE1-B939-9BC473AE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08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26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nglink.com/scene/1321068279413866497?fbclid=IwAR38fqrQ0jJYytTEq9z_O01VQeFmMma1HMZkOIw1zNUhm5YzqxIjUULFf-s" TargetMode="External"/><Relationship Id="rId5" Type="http://schemas.openxmlformats.org/officeDocument/2006/relationships/hyperlink" Target="https://www.juntadeandalucia.es/educacion/secretariavirtual/sed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698</Words>
  <Characters>3842</Characters>
  <Application>Microsoft Office Word</Application>
  <DocSecurity>0</DocSecurity>
  <Lines>32</Lines>
  <Paragraphs>9</Paragraphs>
  <ScaleCrop>false</ScaleCrop>
  <Company/>
  <LinksUpToDate>false</LinksUpToDate>
  <CharactersWithSpaces>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Orienta2</dc:creator>
  <cp:keywords/>
  <dc:description/>
  <cp:lastModifiedBy>Orienta2</cp:lastModifiedBy>
  <cp:revision>3</cp:revision>
  <dcterms:created xsi:type="dcterms:W3CDTF">2020-10-05T06:27:00Z</dcterms:created>
  <dcterms:modified xsi:type="dcterms:W3CDTF">2020-10-05T06:32:00Z</dcterms:modified>
</cp:coreProperties>
</file>